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 w:themeColor="text1"/>
          <w:sz w:val="7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eastAsia="黑体"/>
          <w:color w:val="000000" w:themeColor="text1"/>
          <w:sz w:val="7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84"/>
          <w:szCs w:val="84"/>
          <w:lang w:eastAsia="zh-CN"/>
          <w14:textFill>
            <w14:solidFill>
              <w14:schemeClr w14:val="tx1"/>
            </w14:solidFill>
          </w14:textFill>
        </w:rPr>
        <w:t>司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律师执业登记表</w:t>
      </w: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申  请  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 xml:space="preserve">      单 位 名 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 w:cs="楷体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安徽省司法厅制</w:t>
      </w:r>
    </w:p>
    <w:p>
      <w:pPr>
        <w:jc w:val="center"/>
        <w:rPr>
          <w:rFonts w:hint="eastAsia" w:ascii="楷体" w:hAnsi="楷体" w:eastAsia="楷体" w:cs="楷体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 w:cs="楷体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 w:cs="楷体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25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127"/>
        <w:gridCol w:w="97"/>
        <w:gridCol w:w="1331"/>
        <w:gridCol w:w="412"/>
        <w:gridCol w:w="9"/>
        <w:gridCol w:w="107"/>
        <w:gridCol w:w="609"/>
        <w:gridCol w:w="1135"/>
        <w:gridCol w:w="620"/>
        <w:gridCol w:w="616"/>
        <w:gridCol w:w="89"/>
        <w:gridCol w:w="1344"/>
        <w:gridCol w:w="1422"/>
        <w:gridCol w:w="24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律师或法律职业资格证号</w:t>
            </w:r>
          </w:p>
        </w:tc>
        <w:tc>
          <w:tcPr>
            <w:tcW w:w="62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所在单位及其内设机构名称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本单位法律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事务工作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档案存放何   处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在何地何部门（学习）工作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    励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    分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专业教育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何时取得何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种专业学位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名称编号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非法学学历人员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何时何地受过何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种法律专业培训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    书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61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是否具有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国外学历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20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曾在何处从事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何种专业工作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20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取得何种专业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技术职务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受聘起止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91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trHeight w:val="1120" w:hRule="atLeast"/>
        </w:trPr>
        <w:tc>
          <w:tcPr>
            <w:tcW w:w="30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掌握何种外国语言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674" w:hRule="atLeast"/>
        </w:trPr>
        <w:tc>
          <w:tcPr>
            <w:tcW w:w="8918" w:type="dxa"/>
            <w:gridSpan w:val="13"/>
            <w:vAlign w:val="bottom"/>
          </w:tcPr>
          <w:p>
            <w:pPr>
              <w:pStyle w:val="2"/>
              <w:spacing w:line="420" w:lineRule="exact"/>
              <w:rPr>
                <w:rFonts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90" w:hRule="atLeast"/>
        </w:trPr>
        <w:tc>
          <w:tcPr>
            <w:tcW w:w="8918" w:type="dxa"/>
            <w:gridSpan w:val="13"/>
            <w:vAlign w:val="center"/>
          </w:tcPr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(备注：申请人应当在申请中承诺：如实提交有关材料，并对材料的真实性负责，否则将承担相应的法律后果)</w:t>
            </w:r>
          </w:p>
          <w:p>
            <w:pPr>
              <w:pStyle w:val="2"/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ind w:firstLine="1500" w:firstLineChars="500"/>
              <w:jc w:val="both"/>
              <w:rPr>
                <w:rFonts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申请人签名：         </w:t>
            </w:r>
          </w:p>
          <w:p>
            <w:pPr>
              <w:pStyle w:val="2"/>
              <w:spacing w:line="320" w:lineRule="exact"/>
              <w:ind w:left="5550" w:hanging="5550" w:hangingChars="18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、省直管县（市）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厅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400" w:lineRule="exact"/>
        <w:ind w:left="280" w:hanging="280" w:hangingChars="100"/>
        <w:rPr>
          <w:rFonts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1.此表由申请人按所列项目如实、认真填写（一式三份），照片须为近期二寸免冠正面蓝底。</w:t>
      </w:r>
    </w:p>
    <w:p>
      <w:pPr>
        <w:ind w:left="280" w:hanging="280" w:hangingChars="100"/>
        <w:rPr>
          <w:rFonts w:hint="eastAsia" w:ascii="黑体" w:hAnsi="黑体" w:eastAsia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2.申请人被准予颁发公职律师证书的，此表作为其公职律师执业档案，并按管理权限由所在单位和主管司法行政部门保管。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2E70"/>
    <w:rsid w:val="385C07C8"/>
    <w:rsid w:val="467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sft</dc:creator>
  <cp:lastModifiedBy>西湖</cp:lastModifiedBy>
  <dcterms:modified xsi:type="dcterms:W3CDTF">2021-09-16T08:44:06Z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F349C014C1A24740A93261D52D9E95EA</vt:lpwstr>
  </property>
</Properties>
</file>